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Dialogmøte sjekkliste for legen</w:t>
      </w:r>
    </w:p>
    <w:p>
      <w:r>
        <w:t>Arbeidsstøtte før, under og etter dialogmøte. Avklar møtetype, relevante opplysninger og avtalte oppgaver. Sjekklisten er ikke et NAV-skjema.</w:t>
      </w:r>
    </w:p>
    <w:p>
      <w:r>
        <w:t>Møtedato: [fyll inn]     Møtetype: [1, 2 eller 3]</w:t>
      </w:r>
    </w:p>
    <w:p>
      <w:pPr>
        <w:pStyle w:val="Heading1"/>
      </w:pPr>
      <w:r>
        <w:t>Før møtet</w:t>
      </w:r>
    </w:p>
    <w:p>
      <w:pPr>
        <w:spacing w:after="100"/>
      </w:pPr>
      <w:r>
        <w:t>☐ Kontroller innkalling, deltakere, tidspunkt og møteform.</w:t>
      </w:r>
    </w:p>
    <w:p>
      <w:pPr>
        <w:spacing w:after="100"/>
      </w:pPr>
      <w:r>
        <w:t>☐ Avklar hvilke spørsmål legen er bedt om å svare på.</w:t>
      </w:r>
    </w:p>
    <w:p>
      <w:pPr>
        <w:spacing w:after="100"/>
      </w:pPr>
      <w:r>
        <w:t>☐ Les oppfølgingsplanen og relevant journalgrunnlag.</w:t>
      </w:r>
    </w:p>
    <w:p>
      <w:pPr>
        <w:spacing w:after="100"/>
      </w:pPr>
      <w:r>
        <w:t>☐ Skill dokumenterte opplysninger fra det som er uavklart.</w:t>
      </w:r>
    </w:p>
    <w:p>
      <w:pPr>
        <w:spacing w:after="100"/>
      </w:pPr>
      <w:r>
        <w:t>☐ Avklar grunnlaget for deling og hva pasienten samtykker til.</w:t>
      </w:r>
    </w:p>
    <w:p>
      <w:pPr>
        <w:spacing w:after="100"/>
      </w:pPr>
      <w:r>
        <w:t>☐ Husk at funksjonsopplysninger også kan være helseopplysninger.</w:t>
      </w:r>
    </w:p>
    <w:p>
      <w:pPr>
        <w:pStyle w:val="Heading1"/>
      </w:pPr>
      <w:r>
        <w:t>I møtet</w:t>
      </w:r>
    </w:p>
    <w:p>
      <w:pPr>
        <w:spacing w:after="100"/>
      </w:pPr>
      <w:r>
        <w:t>☐ Hold bidraget knyttet til formålet og nødvendige opplysninger.</w:t>
      </w:r>
    </w:p>
    <w:p>
      <w:pPr>
        <w:spacing w:after="100"/>
      </w:pPr>
      <w:r>
        <w:t>☐ Skill mellom pasientens opplysninger og behandlerens vurderinger.</w:t>
      </w:r>
    </w:p>
    <w:p>
      <w:pPr>
        <w:spacing w:after="100"/>
      </w:pPr>
      <w:r>
        <w:t>☐ Noter hva som er prøvd og hva partene faktisk avtaler.</w:t>
      </w:r>
    </w:p>
    <w:p>
      <w:pPr>
        <w:spacing w:after="100"/>
      </w:pPr>
      <w:r>
        <w:t>☐ Marker usikkerhet og spørsmål som fortsatt må avklares.</w:t>
      </w:r>
    </w:p>
    <w:p>
      <w:pPr>
        <w:pStyle w:val="Heading1"/>
      </w:pPr>
      <w:r>
        <w:t>Etter møtet</w:t>
      </w:r>
    </w:p>
    <w:p>
      <w:pPr>
        <w:spacing w:after="100"/>
      </w:pPr>
      <w:r>
        <w:t>☐ Dokumenter deltakelse og relevante avklaringer i journalen.</w:t>
      </w:r>
    </w:p>
    <w:p>
      <w:pPr>
        <w:spacing w:after="100"/>
      </w:pPr>
      <w:r>
        <w:t>☐ Noter oppgave, ansvarlig person eller enhet og tidspunkt.</w:t>
      </w:r>
    </w:p>
    <w:p>
      <w:pPr>
        <w:spacing w:after="100"/>
      </w:pPr>
      <w:r>
        <w:t>☐ Avklar hvem som oppdaterer oppfølgingsplan og lager referat.</w:t>
      </w:r>
    </w:p>
    <w:p>
      <w:pPr>
        <w:spacing w:after="100"/>
      </w:pPr>
      <w:r>
        <w:t>☐ Kontroller møtetype, takstkode og vilkår før honorarkrav.</w:t>
      </w:r>
    </w:p>
    <w:p>
      <w:pPr>
        <w:spacing w:before="160"/>
      </w:pPr>
      <w:r>
        <w:rPr>
          <w:sz w:val="18"/>
        </w:rPr>
        <w:t xml:space="preserve">Journalhjelp · 15. oktober 2026 · </w:t>
      </w:r>
      <w:hyperlink r:id="rId9">
        <w:r>
          <w:rPr>
            <w:u w:val="single"/>
          </w:rPr>
          <w:t>Guide og kilder</w:t>
        </w:r>
      </w:hyperlink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journalhjelp.no/blogg/dialogmote-nav-guide-fastle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Dialogmøte sjekkliste for legen</dc:title>
  <dc:subject>Tom arbeidsmal</dc:subject>
  <dc:creator>Journalhjelp</dc:creator>
  <cp:keywords>Journalhjelp, gratis mal, 2026</cp:keywords>
  <dc:description>generated by python-docx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